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11" w:rsidRDefault="00CE2911" w:rsidP="00CE2911">
      <w:pPr>
        <w:jc w:val="center"/>
        <w:rPr>
          <w:color w:val="1F497D"/>
          <w:lang w:eastAsia="en-GB"/>
        </w:rPr>
      </w:pPr>
      <w:r>
        <w:rPr>
          <w:noProof/>
          <w:color w:val="1F497D"/>
          <w:lang w:eastAsia="en-GB"/>
        </w:rPr>
        <w:drawing>
          <wp:inline distT="0" distB="0" distL="0" distR="0">
            <wp:extent cx="2828925" cy="866775"/>
            <wp:effectExtent l="0" t="0" r="9525" b="9525"/>
            <wp:docPr id="7" name="Picture 7" descr="cid:image001.png@01D16590.C0FD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590.C0FD59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8925" cy="866775"/>
                    </a:xfrm>
                    <a:prstGeom prst="rect">
                      <a:avLst/>
                    </a:prstGeom>
                    <a:noFill/>
                    <a:ln>
                      <a:noFill/>
                    </a:ln>
                  </pic:spPr>
                </pic:pic>
              </a:graphicData>
            </a:graphic>
          </wp:inline>
        </w:drawing>
      </w:r>
    </w:p>
    <w:p w:rsidR="00CE2911" w:rsidRPr="00CE2911" w:rsidRDefault="00CE2911" w:rsidP="00CE2911">
      <w:pPr>
        <w:jc w:val="center"/>
        <w:rPr>
          <w:b/>
          <w:bCs/>
          <w:color w:val="323E4F"/>
          <w:sz w:val="28"/>
          <w:szCs w:val="28"/>
          <w:lang w:eastAsia="en-GB"/>
        </w:rPr>
      </w:pPr>
      <w:r w:rsidRPr="00CE2911">
        <w:rPr>
          <w:b/>
          <w:bCs/>
          <w:color w:val="323E4F"/>
          <w:sz w:val="28"/>
          <w:szCs w:val="28"/>
          <w:lang w:eastAsia="en-GB"/>
        </w:rPr>
        <w:t>Hounslow Safeguarding Children Board</w:t>
      </w:r>
    </w:p>
    <w:p w:rsidR="000849FC" w:rsidRPr="000849FC" w:rsidRDefault="000849FC" w:rsidP="00CE2911">
      <w:pPr>
        <w:pStyle w:val="Default"/>
        <w:jc w:val="center"/>
        <w:rPr>
          <w:b/>
        </w:rPr>
      </w:pPr>
    </w:p>
    <w:p w:rsidR="00EC272F" w:rsidRPr="00CE2911" w:rsidRDefault="003D1CCD" w:rsidP="00CE2911">
      <w:pPr>
        <w:tabs>
          <w:tab w:val="left" w:pos="3780"/>
          <w:tab w:val="left" w:pos="3960"/>
        </w:tabs>
        <w:jc w:val="center"/>
        <w:rPr>
          <w:rFonts w:ascii="Arial" w:hAnsi="Arial" w:cs="Arial"/>
          <w:b/>
          <w:bCs/>
          <w:sz w:val="36"/>
          <w:szCs w:val="36"/>
        </w:rPr>
      </w:pPr>
      <w:r w:rsidRPr="00CE2911">
        <w:rPr>
          <w:rFonts w:ascii="Arial" w:hAnsi="Arial" w:cs="Arial"/>
          <w:b/>
          <w:bCs/>
          <w:sz w:val="36"/>
          <w:szCs w:val="36"/>
        </w:rPr>
        <w:t>Case Review Referral</w:t>
      </w:r>
    </w:p>
    <w:p w:rsidR="00EC272F" w:rsidRPr="000849FC" w:rsidRDefault="00EC272F" w:rsidP="00F14892">
      <w:pPr>
        <w:jc w:val="center"/>
        <w:rPr>
          <w:rFonts w:ascii="Arial" w:hAnsi="Arial" w:cs="Arial"/>
          <w:b/>
          <w:bCs/>
        </w:rPr>
      </w:pPr>
      <w:r w:rsidRPr="000849FC">
        <w:rPr>
          <w:rFonts w:ascii="Arial" w:hAnsi="Arial" w:cs="Arial"/>
          <w:b/>
          <w:bCs/>
        </w:rPr>
        <w:t>REFERRAL T</w:t>
      </w:r>
      <w:r w:rsidR="003D1CCD" w:rsidRPr="000849FC">
        <w:rPr>
          <w:rFonts w:ascii="Arial" w:hAnsi="Arial" w:cs="Arial"/>
          <w:b/>
          <w:bCs/>
        </w:rPr>
        <w:t>O THE HOUNSLOW CASE REVIEW SUB-GROUP</w:t>
      </w:r>
      <w:r w:rsidRPr="000849FC">
        <w:rPr>
          <w:rFonts w:ascii="Arial" w:hAnsi="Arial" w:cs="Arial"/>
          <w:b/>
          <w:bCs/>
        </w:rPr>
        <w:t xml:space="preserve"> FOR </w:t>
      </w:r>
      <w:r w:rsidR="00703DFF">
        <w:rPr>
          <w:rFonts w:ascii="Arial" w:hAnsi="Arial" w:cs="Arial"/>
          <w:b/>
          <w:bCs/>
        </w:rPr>
        <w:t>DISCUSSION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C272F" w:rsidRPr="000849FC" w:rsidTr="00F14892">
        <w:tc>
          <w:tcPr>
            <w:tcW w:w="9180" w:type="dxa"/>
          </w:tcPr>
          <w:p w:rsidR="00703DFF" w:rsidRDefault="00703DFF" w:rsidP="00355299">
            <w:pPr>
              <w:rPr>
                <w:rFonts w:ascii="Arial" w:hAnsi="Arial" w:cs="Arial"/>
                <w:b/>
                <w:bCs/>
              </w:rPr>
            </w:pPr>
            <w:r w:rsidRPr="000849FC">
              <w:rPr>
                <w:rFonts w:ascii="Arial" w:hAnsi="Arial" w:cs="Arial"/>
                <w:b/>
                <w:bCs/>
              </w:rPr>
              <w:t>C</w:t>
            </w:r>
            <w:r>
              <w:rPr>
                <w:rFonts w:ascii="Arial" w:hAnsi="Arial" w:cs="Arial"/>
                <w:b/>
                <w:bCs/>
              </w:rPr>
              <w:t>larification of the below</w:t>
            </w:r>
            <w:r w:rsidRPr="000849FC">
              <w:rPr>
                <w:rFonts w:ascii="Arial" w:hAnsi="Arial" w:cs="Arial"/>
                <w:b/>
                <w:bCs/>
              </w:rPr>
              <w:t xml:space="preserve"> should be sought by contacting your agencies designated safeguarding lead and/or the LSCB business manager (details below)</w:t>
            </w:r>
          </w:p>
          <w:p w:rsidR="00EC272F" w:rsidRPr="000849FC" w:rsidRDefault="00EC272F" w:rsidP="00355299">
            <w:pPr>
              <w:rPr>
                <w:rFonts w:ascii="Arial" w:hAnsi="Arial" w:cs="Arial"/>
                <w:b/>
                <w:bCs/>
              </w:rPr>
            </w:pPr>
            <w:r w:rsidRPr="000849FC">
              <w:rPr>
                <w:rFonts w:ascii="Arial" w:hAnsi="Arial" w:cs="Arial"/>
                <w:b/>
                <w:bCs/>
              </w:rPr>
              <w:t xml:space="preserve">Is this case being brought to the case </w:t>
            </w:r>
            <w:r w:rsidR="003D1CCD" w:rsidRPr="000849FC">
              <w:rPr>
                <w:rFonts w:ascii="Arial" w:hAnsi="Arial" w:cs="Arial"/>
                <w:b/>
                <w:bCs/>
              </w:rPr>
              <w:t>sub-group</w:t>
            </w:r>
            <w:r w:rsidRPr="000849FC">
              <w:rPr>
                <w:rFonts w:ascii="Arial" w:hAnsi="Arial" w:cs="Arial"/>
                <w:b/>
                <w:bCs/>
              </w:rPr>
              <w:t xml:space="preserve"> for consideration as a SCR (as defined below)</w:t>
            </w:r>
          </w:p>
          <w:p w:rsidR="00EC272F" w:rsidRPr="000849FC" w:rsidRDefault="00EC272F" w:rsidP="00355299">
            <w:pPr>
              <w:rPr>
                <w:rFonts w:ascii="Arial" w:hAnsi="Arial" w:cs="Arial"/>
                <w:b/>
                <w:bCs/>
              </w:rPr>
            </w:pPr>
            <w:r w:rsidRPr="000849FC">
              <w:rPr>
                <w:rFonts w:ascii="Arial" w:hAnsi="Arial" w:cs="Arial"/>
                <w:b/>
                <w:bCs/>
              </w:rPr>
              <w:t xml:space="preserve">                                                </w:t>
            </w:r>
            <w:r w:rsidR="003D1CCD" w:rsidRPr="000849FC">
              <w:rPr>
                <w:rFonts w:ascii="Arial" w:hAnsi="Arial" w:cs="Arial"/>
                <w:b/>
                <w:bCs/>
              </w:rPr>
              <w:t xml:space="preserve">  </w:t>
            </w:r>
            <w:r w:rsidRPr="000849FC">
              <w:rPr>
                <w:rFonts w:ascii="Arial" w:hAnsi="Arial" w:cs="Arial"/>
                <w:b/>
                <w:bCs/>
              </w:rPr>
              <w:t xml:space="preserve"> Yes    No </w:t>
            </w:r>
          </w:p>
          <w:p w:rsidR="00EC272F" w:rsidRPr="000849FC" w:rsidRDefault="00EC272F" w:rsidP="00355299">
            <w:pPr>
              <w:rPr>
                <w:rFonts w:ascii="Arial" w:hAnsi="Arial" w:cs="Arial"/>
                <w:b/>
                <w:bCs/>
              </w:rPr>
            </w:pPr>
            <w:r w:rsidRPr="000849FC">
              <w:rPr>
                <w:rFonts w:ascii="Arial" w:hAnsi="Arial" w:cs="Arial"/>
                <w:b/>
                <w:bCs/>
              </w:rPr>
              <w:t xml:space="preserve">Is this case being brought to the case </w:t>
            </w:r>
            <w:r w:rsidR="003D1CCD" w:rsidRPr="000849FC">
              <w:rPr>
                <w:rFonts w:ascii="Arial" w:hAnsi="Arial" w:cs="Arial"/>
                <w:b/>
                <w:bCs/>
              </w:rPr>
              <w:t>sub-group</w:t>
            </w:r>
            <w:r w:rsidRPr="000849FC">
              <w:rPr>
                <w:rFonts w:ascii="Arial" w:hAnsi="Arial" w:cs="Arial"/>
                <w:b/>
                <w:bCs/>
              </w:rPr>
              <w:t xml:space="preserve"> for the purpose of learning:</w:t>
            </w:r>
          </w:p>
          <w:p w:rsidR="00EC272F" w:rsidRPr="000849FC" w:rsidRDefault="00EC272F" w:rsidP="00355299">
            <w:pPr>
              <w:rPr>
                <w:rFonts w:ascii="Arial" w:hAnsi="Arial" w:cs="Arial"/>
                <w:b/>
                <w:bCs/>
              </w:rPr>
            </w:pPr>
            <w:r w:rsidRPr="000849FC">
              <w:rPr>
                <w:rFonts w:ascii="Arial" w:hAnsi="Arial" w:cs="Arial"/>
                <w:b/>
                <w:bCs/>
              </w:rPr>
              <w:t xml:space="preserve">                                                   Yes    No</w:t>
            </w:r>
          </w:p>
        </w:tc>
      </w:tr>
    </w:tbl>
    <w:p w:rsidR="00EC272F" w:rsidRPr="000849FC" w:rsidRDefault="00EC272F" w:rsidP="00965784">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EC272F" w:rsidRPr="000849FC" w:rsidTr="00F14892">
        <w:trPr>
          <w:trHeight w:val="281"/>
        </w:trPr>
        <w:tc>
          <w:tcPr>
            <w:tcW w:w="9180" w:type="dxa"/>
            <w:tcBorders>
              <w:top w:val="single" w:sz="4" w:space="0" w:color="auto"/>
            </w:tcBorders>
          </w:tcPr>
          <w:p w:rsidR="00EC272F" w:rsidRDefault="00EC272F" w:rsidP="00965784">
            <w:pPr>
              <w:ind w:left="180"/>
              <w:rPr>
                <w:rFonts w:ascii="Arial" w:hAnsi="Arial" w:cs="Arial"/>
                <w:b/>
                <w:bCs/>
              </w:rPr>
            </w:pPr>
            <w:r w:rsidRPr="000849FC">
              <w:rPr>
                <w:rFonts w:ascii="Arial" w:hAnsi="Arial" w:cs="Arial"/>
                <w:b/>
                <w:bCs/>
              </w:rPr>
              <w:t xml:space="preserve">Criteria for a Serious Case Review </w:t>
            </w:r>
          </w:p>
          <w:p w:rsidR="002F7E1E" w:rsidRPr="002F7E1E" w:rsidRDefault="002F7E1E" w:rsidP="002F7E1E">
            <w:pPr>
              <w:rPr>
                <w:rFonts w:ascii="Arial" w:hAnsi="Arial" w:cs="Arial"/>
              </w:rPr>
            </w:pPr>
            <w:r w:rsidRPr="002F7E1E">
              <w:rPr>
                <w:rFonts w:ascii="Arial" w:hAnsi="Arial" w:cs="Arial"/>
              </w:rPr>
              <w:t xml:space="preserve">Regulation 5 of the Local Safeguarding Children Boards Regulations 2006 sets out the functions of LSCBs. This includes the requirement for LSCBs to undertake reviews of serious cases in specified circumstances. Regulation 5(1)(e) and (2) set out an LSCB’s function in relation to serious case reviews, namely: </w:t>
            </w:r>
          </w:p>
          <w:p w:rsidR="002F7E1E" w:rsidRPr="002F7E1E" w:rsidRDefault="002F7E1E" w:rsidP="002F7E1E">
            <w:pPr>
              <w:rPr>
                <w:rFonts w:ascii="Arial" w:hAnsi="Arial" w:cs="Arial"/>
              </w:rPr>
            </w:pPr>
            <w:r w:rsidRPr="002F7E1E">
              <w:rPr>
                <w:rFonts w:ascii="Arial" w:hAnsi="Arial" w:cs="Arial"/>
              </w:rPr>
              <w:t xml:space="preserve">5(1)(e) undertaking reviews of serious cases and advising the authority and their Board partners on lessons to be learned. </w:t>
            </w:r>
          </w:p>
          <w:p w:rsidR="002F7E1E" w:rsidRPr="002F7E1E" w:rsidRDefault="002F7E1E" w:rsidP="002F7E1E">
            <w:pPr>
              <w:rPr>
                <w:rFonts w:ascii="Arial" w:hAnsi="Arial" w:cs="Arial"/>
              </w:rPr>
            </w:pPr>
            <w:r w:rsidRPr="002F7E1E">
              <w:rPr>
                <w:rFonts w:ascii="Arial" w:hAnsi="Arial" w:cs="Arial"/>
              </w:rPr>
              <w:t xml:space="preserve">5(2) For the purposes of paragraph (1) (e) a serious case is one where: </w:t>
            </w:r>
          </w:p>
          <w:p w:rsidR="002F7E1E" w:rsidRPr="002F7E1E" w:rsidRDefault="002F7E1E" w:rsidP="002F7E1E">
            <w:pPr>
              <w:pStyle w:val="ListParagraph"/>
              <w:numPr>
                <w:ilvl w:val="0"/>
                <w:numId w:val="4"/>
              </w:numPr>
              <w:rPr>
                <w:rFonts w:ascii="Arial" w:hAnsi="Arial" w:cs="Arial"/>
                <w:sz w:val="22"/>
                <w:szCs w:val="22"/>
              </w:rPr>
            </w:pPr>
            <w:r w:rsidRPr="002F7E1E">
              <w:rPr>
                <w:rFonts w:ascii="Arial" w:hAnsi="Arial" w:cs="Arial"/>
                <w:sz w:val="22"/>
                <w:szCs w:val="22"/>
              </w:rPr>
              <w:t>(a) abuse or neglect of a child is known or suspected</w:t>
            </w:r>
            <w:r w:rsidRPr="002F7E1E">
              <w:rPr>
                <w:rFonts w:ascii="Arial" w:hAnsi="Arial" w:cs="Arial"/>
                <w:b/>
                <w:bCs/>
                <w:sz w:val="22"/>
                <w:szCs w:val="22"/>
              </w:rPr>
              <w:t>; and</w:t>
            </w:r>
            <w:r w:rsidRPr="002F7E1E">
              <w:rPr>
                <w:rFonts w:ascii="Arial" w:hAnsi="Arial" w:cs="Arial"/>
                <w:sz w:val="22"/>
                <w:szCs w:val="22"/>
              </w:rPr>
              <w:t xml:space="preserve"> </w:t>
            </w:r>
          </w:p>
          <w:p w:rsidR="002F7E1E" w:rsidRPr="002F7E1E" w:rsidRDefault="002F7E1E" w:rsidP="002F7E1E">
            <w:pPr>
              <w:pStyle w:val="ListParagraph"/>
              <w:numPr>
                <w:ilvl w:val="0"/>
                <w:numId w:val="4"/>
              </w:numPr>
              <w:rPr>
                <w:rFonts w:ascii="Arial" w:hAnsi="Arial" w:cs="Arial"/>
                <w:b/>
                <w:bCs/>
                <w:sz w:val="22"/>
                <w:szCs w:val="22"/>
              </w:rPr>
            </w:pPr>
            <w:r w:rsidRPr="002F7E1E">
              <w:rPr>
                <w:rFonts w:ascii="Arial" w:hAnsi="Arial" w:cs="Arial"/>
                <w:b/>
                <w:bCs/>
                <w:sz w:val="22"/>
                <w:szCs w:val="22"/>
              </w:rPr>
              <w:t xml:space="preserve">(b) either — </w:t>
            </w:r>
          </w:p>
          <w:p w:rsidR="002F7E1E" w:rsidRPr="002F7E1E" w:rsidRDefault="002F7E1E" w:rsidP="002F7E1E">
            <w:pPr>
              <w:pStyle w:val="ListParagraph"/>
              <w:numPr>
                <w:ilvl w:val="1"/>
                <w:numId w:val="4"/>
              </w:numPr>
              <w:rPr>
                <w:rFonts w:ascii="Arial" w:hAnsi="Arial" w:cs="Arial"/>
                <w:sz w:val="22"/>
                <w:szCs w:val="22"/>
              </w:rPr>
            </w:pPr>
            <w:r w:rsidRPr="002F7E1E">
              <w:rPr>
                <w:rFonts w:ascii="Arial" w:hAnsi="Arial" w:cs="Arial"/>
                <w:sz w:val="22"/>
                <w:szCs w:val="22"/>
              </w:rPr>
              <w:t xml:space="preserve">(i) the child has died; </w:t>
            </w:r>
          </w:p>
          <w:p w:rsidR="002F7E1E" w:rsidRPr="002F7E1E" w:rsidRDefault="002F7E1E" w:rsidP="002F7E1E">
            <w:pPr>
              <w:pStyle w:val="ListParagraph"/>
              <w:numPr>
                <w:ilvl w:val="1"/>
                <w:numId w:val="4"/>
              </w:numPr>
              <w:rPr>
                <w:rFonts w:ascii="Arial" w:hAnsi="Arial" w:cs="Arial"/>
                <w:b/>
                <w:bCs/>
                <w:sz w:val="22"/>
                <w:szCs w:val="22"/>
              </w:rPr>
            </w:pPr>
            <w:r w:rsidRPr="002F7E1E">
              <w:rPr>
                <w:rFonts w:ascii="Arial" w:hAnsi="Arial" w:cs="Arial"/>
                <w:b/>
                <w:bCs/>
                <w:sz w:val="22"/>
                <w:szCs w:val="22"/>
              </w:rPr>
              <w:t xml:space="preserve">or </w:t>
            </w:r>
          </w:p>
          <w:p w:rsidR="002F7E1E" w:rsidRDefault="002F7E1E" w:rsidP="002F7E1E">
            <w:pPr>
              <w:pStyle w:val="ListParagraph"/>
              <w:numPr>
                <w:ilvl w:val="1"/>
                <w:numId w:val="4"/>
              </w:numPr>
              <w:rPr>
                <w:rFonts w:ascii="Arial" w:hAnsi="Arial" w:cs="Arial"/>
                <w:sz w:val="22"/>
                <w:szCs w:val="22"/>
              </w:rPr>
            </w:pPr>
            <w:r w:rsidRPr="002F7E1E">
              <w:rPr>
                <w:rFonts w:ascii="Arial" w:hAnsi="Arial" w:cs="Arial"/>
                <w:sz w:val="22"/>
                <w:szCs w:val="22"/>
              </w:rPr>
              <w:t xml:space="preserve">(ii) the child has been seriously harmed and there is cause for concern as to the way in which the authority, their Board partners or other relevant persons have worked together to safeguard the child. </w:t>
            </w:r>
          </w:p>
          <w:p w:rsidR="002F7E1E" w:rsidRPr="002F7E1E" w:rsidRDefault="002F7E1E" w:rsidP="002F7E1E">
            <w:pPr>
              <w:pStyle w:val="ListParagraph"/>
              <w:ind w:left="1440"/>
              <w:rPr>
                <w:rFonts w:ascii="Arial" w:hAnsi="Arial" w:cs="Arial"/>
                <w:sz w:val="22"/>
                <w:szCs w:val="22"/>
              </w:rPr>
            </w:pPr>
          </w:p>
          <w:p w:rsidR="002F7E1E" w:rsidRPr="002F7E1E" w:rsidRDefault="002F7E1E" w:rsidP="002F7E1E">
            <w:pPr>
              <w:rPr>
                <w:rFonts w:ascii="Arial" w:hAnsi="Arial" w:cs="Arial"/>
              </w:rPr>
            </w:pPr>
            <w:r w:rsidRPr="002F7E1E">
              <w:rPr>
                <w:rFonts w:ascii="Arial" w:hAnsi="Arial" w:cs="Arial"/>
              </w:rPr>
              <w:t xml:space="preserve">Cases which meet one of the criteria (i.e. regulation 5(2)(a) and (b)(i) or 5(2)(a) and (b)(ii)) </w:t>
            </w:r>
            <w:r w:rsidRPr="002F7E1E">
              <w:rPr>
                <w:rFonts w:ascii="Arial" w:hAnsi="Arial" w:cs="Arial"/>
                <w:b/>
                <w:bCs/>
              </w:rPr>
              <w:t xml:space="preserve">must always </w:t>
            </w:r>
            <w:r w:rsidRPr="002F7E1E">
              <w:rPr>
                <w:rFonts w:ascii="Arial" w:hAnsi="Arial" w:cs="Arial"/>
              </w:rPr>
              <w:t xml:space="preserve">trigger an SCR. Regulation 5(2)(b)(i) includes cases where a child died by suspected suicide. Where a case is being considered under regulation 5(2)(b)(ii), unless there is definitive evidence that there are no concerns about inter-agency working, the LSCB </w:t>
            </w:r>
            <w:r w:rsidRPr="002F7E1E">
              <w:rPr>
                <w:rFonts w:ascii="Arial" w:hAnsi="Arial" w:cs="Arial"/>
                <w:b/>
                <w:bCs/>
              </w:rPr>
              <w:t xml:space="preserve">must </w:t>
            </w:r>
            <w:r w:rsidRPr="002F7E1E">
              <w:rPr>
                <w:rFonts w:ascii="Arial" w:hAnsi="Arial" w:cs="Arial"/>
              </w:rPr>
              <w:t xml:space="preserve">commission an SCR. </w:t>
            </w:r>
          </w:p>
          <w:p w:rsidR="002F7E1E" w:rsidRPr="000849FC" w:rsidRDefault="002F7E1E" w:rsidP="002F7E1E">
            <w:pPr>
              <w:ind w:left="180"/>
              <w:rPr>
                <w:rFonts w:ascii="Arial" w:hAnsi="Arial" w:cs="Arial"/>
              </w:rPr>
            </w:pPr>
            <w:r w:rsidRPr="002F7E1E">
              <w:rPr>
                <w:rFonts w:ascii="Arial" w:hAnsi="Arial" w:cs="Arial"/>
              </w:rPr>
              <w:t xml:space="preserve">In addition, even if one of the criteria is not met, an SCR </w:t>
            </w:r>
            <w:r w:rsidRPr="002F7E1E">
              <w:rPr>
                <w:rFonts w:ascii="Arial" w:hAnsi="Arial" w:cs="Arial"/>
                <w:b/>
                <w:bCs/>
              </w:rPr>
              <w:t xml:space="preserve">should always </w:t>
            </w:r>
            <w:r w:rsidRPr="002F7E1E">
              <w:rPr>
                <w:rFonts w:ascii="Arial" w:hAnsi="Arial" w:cs="Arial"/>
              </w:rPr>
              <w:t>be carried out when a child dies in custody, in police custody, on remand or following sentencing, in a Young Offender Institution, in a secure training centre or a secure children’s home. The same applies where a child dies who was detained under the Mental Health Act 1983 or where a child aged 16 or 17 was the subject of a deprivation of liberty order under the Mental Capacity Act 2005.</w:t>
            </w:r>
          </w:p>
        </w:tc>
      </w:tr>
    </w:tbl>
    <w:p w:rsidR="00805CB9" w:rsidRPr="000849FC" w:rsidRDefault="00805CB9" w:rsidP="002F7E1E">
      <w:pPr>
        <w:autoSpaceDE w:val="0"/>
        <w:autoSpaceDN w:val="0"/>
        <w:adjustRightInd w:val="0"/>
        <w:rPr>
          <w:rFonts w:ascii="Arial" w:hAnsi="Arial" w:cs="Arial"/>
          <w:b/>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805CB9" w:rsidRPr="000849FC" w:rsidTr="00385004">
        <w:trPr>
          <w:trHeight w:val="1624"/>
        </w:trPr>
        <w:tc>
          <w:tcPr>
            <w:tcW w:w="9000" w:type="dxa"/>
            <w:tcBorders>
              <w:top w:val="single" w:sz="4" w:space="0" w:color="auto"/>
              <w:bottom w:val="single" w:sz="4" w:space="0" w:color="auto"/>
            </w:tcBorders>
          </w:tcPr>
          <w:p w:rsidR="00805CB9" w:rsidRPr="000849FC" w:rsidRDefault="00805CB9" w:rsidP="00805CB9">
            <w:pPr>
              <w:rPr>
                <w:rFonts w:ascii="Arial" w:hAnsi="Arial" w:cs="Arial"/>
                <w:b/>
              </w:rPr>
            </w:pPr>
            <w:r w:rsidRPr="000849FC">
              <w:rPr>
                <w:rFonts w:ascii="Arial" w:hAnsi="Arial" w:cs="Arial"/>
                <w:color w:val="000000"/>
              </w:rPr>
              <w:t xml:space="preserve"> </w:t>
            </w:r>
            <w:r w:rsidRPr="000849FC">
              <w:rPr>
                <w:rFonts w:ascii="Arial" w:hAnsi="Arial" w:cs="Arial"/>
                <w:b/>
              </w:rPr>
              <w:t>Guidance for Consideration for the Purpose of Learning</w:t>
            </w:r>
          </w:p>
          <w:p w:rsidR="00805CB9" w:rsidRPr="000849FC" w:rsidRDefault="00805CB9" w:rsidP="00805CB9">
            <w:pPr>
              <w:numPr>
                <w:ilvl w:val="0"/>
                <w:numId w:val="2"/>
              </w:numPr>
              <w:ind w:left="284" w:hanging="284"/>
              <w:rPr>
                <w:rFonts w:ascii="Arial" w:hAnsi="Arial" w:cs="Arial"/>
              </w:rPr>
            </w:pPr>
            <w:r w:rsidRPr="000849FC">
              <w:rPr>
                <w:rFonts w:ascii="Arial" w:hAnsi="Arial" w:cs="Arial"/>
              </w:rPr>
              <w:t xml:space="preserve">Discussion within your agency with </w:t>
            </w:r>
            <w:r w:rsidR="002F2EEE" w:rsidRPr="000849FC">
              <w:rPr>
                <w:rFonts w:ascii="Arial" w:hAnsi="Arial" w:cs="Arial"/>
              </w:rPr>
              <w:t>appropriate</w:t>
            </w:r>
            <w:r w:rsidRPr="000849FC">
              <w:rPr>
                <w:rFonts w:ascii="Arial" w:hAnsi="Arial" w:cs="Arial"/>
              </w:rPr>
              <w:t xml:space="preserve"> senior representatives and / or safeguarding leads must take place.</w:t>
            </w:r>
          </w:p>
          <w:p w:rsidR="00805CB9" w:rsidRPr="000849FC" w:rsidRDefault="00805CB9" w:rsidP="00805CB9">
            <w:pPr>
              <w:numPr>
                <w:ilvl w:val="0"/>
                <w:numId w:val="2"/>
              </w:numPr>
              <w:ind w:left="284" w:hanging="284"/>
              <w:rPr>
                <w:rFonts w:ascii="Arial" w:hAnsi="Arial" w:cs="Arial"/>
              </w:rPr>
            </w:pPr>
            <w:r w:rsidRPr="000849FC">
              <w:rPr>
                <w:rFonts w:ascii="Arial" w:hAnsi="Arial" w:cs="Arial"/>
              </w:rPr>
              <w:t xml:space="preserve">Discussions with </w:t>
            </w:r>
            <w:r w:rsidR="002F2EEE" w:rsidRPr="000849FC">
              <w:rPr>
                <w:rFonts w:ascii="Arial" w:hAnsi="Arial" w:cs="Arial"/>
              </w:rPr>
              <w:t>equivalent</w:t>
            </w:r>
            <w:r w:rsidRPr="000849FC">
              <w:rPr>
                <w:rFonts w:ascii="Arial" w:hAnsi="Arial" w:cs="Arial"/>
              </w:rPr>
              <w:t xml:space="preserve"> counterparts in all involved agencies must take place.</w:t>
            </w:r>
          </w:p>
          <w:p w:rsidR="00805CB9" w:rsidRPr="000849FC" w:rsidRDefault="00805CB9" w:rsidP="00805CB9">
            <w:pPr>
              <w:numPr>
                <w:ilvl w:val="0"/>
                <w:numId w:val="2"/>
              </w:numPr>
              <w:ind w:left="284" w:hanging="284"/>
              <w:rPr>
                <w:rFonts w:ascii="Arial" w:hAnsi="Arial" w:cs="Arial"/>
              </w:rPr>
            </w:pPr>
            <w:r w:rsidRPr="000849FC">
              <w:rPr>
                <w:rFonts w:ascii="Arial" w:hAnsi="Arial" w:cs="Arial"/>
              </w:rPr>
              <w:t xml:space="preserve">All </w:t>
            </w:r>
            <w:r w:rsidR="002F2EEE" w:rsidRPr="000849FC">
              <w:rPr>
                <w:rFonts w:ascii="Arial" w:hAnsi="Arial" w:cs="Arial"/>
              </w:rPr>
              <w:t>individual</w:t>
            </w:r>
            <w:r w:rsidRPr="000849FC">
              <w:rPr>
                <w:rFonts w:ascii="Arial" w:hAnsi="Arial" w:cs="Arial"/>
              </w:rPr>
              <w:t xml:space="preserve"> agencies must be aware of a referral to the Case Review Sub-Group.</w:t>
            </w:r>
          </w:p>
          <w:p w:rsidR="00805CB9" w:rsidRPr="000849FC" w:rsidRDefault="00805CB9" w:rsidP="00805CB9">
            <w:pPr>
              <w:numPr>
                <w:ilvl w:val="0"/>
                <w:numId w:val="2"/>
              </w:numPr>
              <w:ind w:left="284" w:hanging="284"/>
              <w:rPr>
                <w:rFonts w:ascii="Arial" w:hAnsi="Arial" w:cs="Arial"/>
              </w:rPr>
            </w:pPr>
            <w:r w:rsidRPr="000849FC">
              <w:rPr>
                <w:rFonts w:ascii="Arial" w:hAnsi="Arial" w:cs="Arial"/>
              </w:rPr>
              <w:t xml:space="preserve">Referrals can / should be made if following </w:t>
            </w:r>
            <w:r w:rsidR="002F2EEE" w:rsidRPr="000849FC">
              <w:rPr>
                <w:rFonts w:ascii="Arial" w:hAnsi="Arial" w:cs="Arial"/>
              </w:rPr>
              <w:t>interagency</w:t>
            </w:r>
            <w:r w:rsidRPr="000849FC">
              <w:rPr>
                <w:rFonts w:ascii="Arial" w:hAnsi="Arial" w:cs="Arial"/>
              </w:rPr>
              <w:t xml:space="preserve"> discussions the referrer is not satisfied with the outcome.</w:t>
            </w:r>
          </w:p>
          <w:p w:rsidR="00805CB9" w:rsidRPr="000849FC" w:rsidRDefault="00805CB9" w:rsidP="00805CB9">
            <w:pPr>
              <w:numPr>
                <w:ilvl w:val="0"/>
                <w:numId w:val="2"/>
              </w:numPr>
              <w:ind w:left="284" w:hanging="284"/>
              <w:rPr>
                <w:rFonts w:ascii="Arial" w:hAnsi="Arial" w:cs="Arial"/>
              </w:rPr>
            </w:pPr>
            <w:r w:rsidRPr="000849FC">
              <w:rPr>
                <w:rFonts w:ascii="Arial" w:hAnsi="Arial" w:cs="Arial"/>
              </w:rPr>
              <w:t>The referrer must consider the following:</w:t>
            </w:r>
          </w:p>
          <w:p w:rsidR="00805CB9" w:rsidRPr="000849FC" w:rsidRDefault="00805CB9" w:rsidP="00805CB9">
            <w:pPr>
              <w:numPr>
                <w:ilvl w:val="0"/>
                <w:numId w:val="3"/>
              </w:numPr>
              <w:rPr>
                <w:rFonts w:ascii="Arial" w:hAnsi="Arial" w:cs="Arial"/>
              </w:rPr>
            </w:pPr>
            <w:r w:rsidRPr="000849FC">
              <w:rPr>
                <w:rFonts w:ascii="Arial" w:hAnsi="Arial" w:cs="Arial"/>
              </w:rPr>
              <w:t>How is this case different?</w:t>
            </w:r>
          </w:p>
          <w:p w:rsidR="00805CB9" w:rsidRPr="000849FC" w:rsidRDefault="00805CB9" w:rsidP="00805CB9">
            <w:pPr>
              <w:numPr>
                <w:ilvl w:val="0"/>
                <w:numId w:val="3"/>
              </w:numPr>
              <w:rPr>
                <w:rFonts w:ascii="Arial" w:hAnsi="Arial" w:cs="Arial"/>
              </w:rPr>
            </w:pPr>
            <w:r w:rsidRPr="000849FC">
              <w:rPr>
                <w:rFonts w:ascii="Arial" w:hAnsi="Arial" w:cs="Arial"/>
              </w:rPr>
              <w:t xml:space="preserve">Is there identifiable </w:t>
            </w:r>
            <w:r w:rsidR="002F2EEE" w:rsidRPr="000849FC">
              <w:rPr>
                <w:rFonts w:ascii="Arial" w:hAnsi="Arial" w:cs="Arial"/>
              </w:rPr>
              <w:t>learning</w:t>
            </w:r>
            <w:r w:rsidRPr="000849FC">
              <w:rPr>
                <w:rFonts w:ascii="Arial" w:hAnsi="Arial" w:cs="Arial"/>
              </w:rPr>
              <w:t>? And if so what is it?</w:t>
            </w:r>
          </w:p>
          <w:p w:rsidR="00805CB9" w:rsidRPr="000849FC" w:rsidRDefault="00805CB9" w:rsidP="00805CB9">
            <w:pPr>
              <w:numPr>
                <w:ilvl w:val="0"/>
                <w:numId w:val="3"/>
              </w:numPr>
              <w:rPr>
                <w:rFonts w:ascii="Arial" w:hAnsi="Arial" w:cs="Arial"/>
              </w:rPr>
            </w:pPr>
            <w:r w:rsidRPr="000849FC">
              <w:rPr>
                <w:rFonts w:ascii="Arial" w:hAnsi="Arial" w:cs="Arial"/>
              </w:rPr>
              <w:t xml:space="preserve">What is the learning the refer wishes the Case Review Sub-Group </w:t>
            </w:r>
            <w:r w:rsidR="00207E24" w:rsidRPr="000849FC">
              <w:rPr>
                <w:rFonts w:ascii="Arial" w:hAnsi="Arial" w:cs="Arial"/>
              </w:rPr>
              <w:t>panel to consider? How could it improve practice and outcomes?</w:t>
            </w:r>
          </w:p>
          <w:p w:rsidR="00207E24" w:rsidRPr="000849FC" w:rsidRDefault="00207E24" w:rsidP="00805CB9">
            <w:pPr>
              <w:numPr>
                <w:ilvl w:val="0"/>
                <w:numId w:val="3"/>
              </w:numPr>
              <w:rPr>
                <w:rFonts w:ascii="Arial" w:hAnsi="Arial" w:cs="Arial"/>
              </w:rPr>
            </w:pPr>
            <w:r w:rsidRPr="000849FC">
              <w:rPr>
                <w:rFonts w:ascii="Arial" w:hAnsi="Arial" w:cs="Arial"/>
              </w:rPr>
              <w:t>Must have clear interagency working issues for learning.</w:t>
            </w:r>
          </w:p>
          <w:p w:rsidR="00207E24" w:rsidRPr="000849FC" w:rsidRDefault="00207E24" w:rsidP="00207E24">
            <w:pPr>
              <w:numPr>
                <w:ilvl w:val="0"/>
                <w:numId w:val="3"/>
              </w:numPr>
              <w:rPr>
                <w:rFonts w:ascii="Arial" w:hAnsi="Arial" w:cs="Arial"/>
              </w:rPr>
            </w:pPr>
            <w:r w:rsidRPr="000849FC">
              <w:rPr>
                <w:rFonts w:ascii="Arial" w:hAnsi="Arial" w:cs="Arial"/>
              </w:rPr>
              <w:t xml:space="preserve">The notification to the Case Review Sub-Group should clearly set out the </w:t>
            </w:r>
            <w:r w:rsidR="002F2EEE" w:rsidRPr="000849FC">
              <w:rPr>
                <w:rFonts w:ascii="Arial" w:hAnsi="Arial" w:cs="Arial"/>
              </w:rPr>
              <w:t>findings</w:t>
            </w:r>
            <w:r w:rsidRPr="000849FC">
              <w:rPr>
                <w:rFonts w:ascii="Arial" w:hAnsi="Arial" w:cs="Arial"/>
              </w:rPr>
              <w:t xml:space="preserve">, issues, potential learnings and </w:t>
            </w:r>
            <w:r w:rsidR="002F2EEE" w:rsidRPr="000849FC">
              <w:rPr>
                <w:rFonts w:ascii="Arial" w:hAnsi="Arial" w:cs="Arial"/>
              </w:rPr>
              <w:t>interagency</w:t>
            </w:r>
            <w:r w:rsidRPr="000849FC">
              <w:rPr>
                <w:rFonts w:ascii="Arial" w:hAnsi="Arial" w:cs="Arial"/>
              </w:rPr>
              <w:t xml:space="preserve"> </w:t>
            </w:r>
            <w:r w:rsidR="002F2EEE" w:rsidRPr="000849FC">
              <w:rPr>
                <w:rFonts w:ascii="Arial" w:hAnsi="Arial" w:cs="Arial"/>
              </w:rPr>
              <w:t>discussions</w:t>
            </w:r>
            <w:r w:rsidRPr="000849FC">
              <w:rPr>
                <w:rFonts w:ascii="Arial" w:hAnsi="Arial" w:cs="Arial"/>
              </w:rPr>
              <w:t xml:space="preserve"> and their outcomes thus far.</w:t>
            </w:r>
          </w:p>
          <w:p w:rsidR="00805CB9" w:rsidRPr="000849FC" w:rsidRDefault="00207E24" w:rsidP="00207E24">
            <w:pPr>
              <w:jc w:val="center"/>
              <w:rPr>
                <w:rFonts w:ascii="Arial" w:hAnsi="Arial" w:cs="Arial"/>
                <w:b/>
              </w:rPr>
            </w:pPr>
            <w:r w:rsidRPr="000849FC">
              <w:rPr>
                <w:rFonts w:ascii="Arial" w:hAnsi="Arial" w:cs="Arial"/>
                <w:b/>
              </w:rPr>
              <w:t>See</w:t>
            </w:r>
            <w:r w:rsidR="00C86A6D">
              <w:rPr>
                <w:rFonts w:ascii="Arial" w:hAnsi="Arial" w:cs="Arial"/>
                <w:b/>
              </w:rPr>
              <w:t xml:space="preserve"> Case Review Notification Flowc</w:t>
            </w:r>
            <w:r w:rsidRPr="000849FC">
              <w:rPr>
                <w:rFonts w:ascii="Arial" w:hAnsi="Arial" w:cs="Arial"/>
                <w:b/>
              </w:rPr>
              <w:t>hart.</w:t>
            </w:r>
          </w:p>
        </w:tc>
      </w:tr>
    </w:tbl>
    <w:p w:rsidR="000849FC" w:rsidRDefault="000849FC" w:rsidP="000849FC">
      <w:pPr>
        <w:autoSpaceDE w:val="0"/>
        <w:autoSpaceDN w:val="0"/>
        <w:adjustRightInd w:val="0"/>
        <w:rPr>
          <w:rFonts w:ascii="Arial" w:hAnsi="Arial" w:cs="Arial"/>
          <w:color w:val="000000"/>
        </w:rPr>
      </w:pPr>
      <w:r>
        <w:rPr>
          <w:rFonts w:ascii="Arial" w:hAnsi="Arial" w:cs="Arial"/>
          <w:color w:val="000000"/>
        </w:rPr>
        <w:t xml:space="preserve">     </w:t>
      </w:r>
    </w:p>
    <w:p w:rsidR="00EC272F" w:rsidRPr="000849FC" w:rsidRDefault="000849FC" w:rsidP="000849FC">
      <w:pPr>
        <w:autoSpaceDE w:val="0"/>
        <w:autoSpaceDN w:val="0"/>
        <w:adjustRightInd w:val="0"/>
        <w:rPr>
          <w:rFonts w:ascii="Arial" w:hAnsi="Arial" w:cs="Arial"/>
          <w:b/>
          <w:color w:val="000000"/>
          <w:sz w:val="24"/>
          <w:szCs w:val="24"/>
        </w:rPr>
      </w:pPr>
      <w:r>
        <w:rPr>
          <w:rFonts w:ascii="Arial" w:hAnsi="Arial" w:cs="Arial"/>
          <w:color w:val="000000"/>
        </w:rPr>
        <w:t xml:space="preserve">                                                         </w:t>
      </w:r>
      <w:r w:rsidR="00EC272F" w:rsidRPr="000849FC">
        <w:rPr>
          <w:rFonts w:ascii="Arial" w:hAnsi="Arial" w:cs="Arial"/>
          <w:b/>
          <w:color w:val="000000"/>
          <w:sz w:val="24"/>
          <w:szCs w:val="24"/>
        </w:rPr>
        <w:t>SECTION 1</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EC272F" w:rsidRPr="000849FC" w:rsidTr="00420F5D">
        <w:trPr>
          <w:trHeight w:val="1624"/>
        </w:trPr>
        <w:tc>
          <w:tcPr>
            <w:tcW w:w="9000" w:type="dxa"/>
            <w:tcBorders>
              <w:top w:val="single" w:sz="4" w:space="0" w:color="auto"/>
              <w:bottom w:val="single" w:sz="4" w:space="0" w:color="auto"/>
            </w:tcBorders>
          </w:tcPr>
          <w:p w:rsidR="00EC272F" w:rsidRPr="000849FC" w:rsidRDefault="00EC272F" w:rsidP="00965784">
            <w:pPr>
              <w:autoSpaceDE w:val="0"/>
              <w:autoSpaceDN w:val="0"/>
              <w:adjustRightInd w:val="0"/>
              <w:rPr>
                <w:rFonts w:ascii="Arial" w:hAnsi="Arial" w:cs="Arial"/>
                <w:color w:val="000000"/>
              </w:rPr>
            </w:pPr>
            <w:r w:rsidRPr="000849FC">
              <w:rPr>
                <w:rFonts w:ascii="Arial" w:hAnsi="Arial" w:cs="Arial"/>
                <w:color w:val="000000"/>
              </w:rPr>
              <w:t xml:space="preserve">Section 1 to be completed by referring officer following agreement and with the authorisation of a senior officer and emailed to </w:t>
            </w:r>
            <w:hyperlink r:id="rId10" w:history="1">
              <w:r w:rsidRPr="000849FC">
                <w:rPr>
                  <w:rStyle w:val="Hyperlink"/>
                  <w:rFonts w:ascii="Arial" w:hAnsi="Arial" w:cs="Arial"/>
                </w:rPr>
                <w:t>melissa.neilson-rai@hounslow.gov.uk</w:t>
              </w:r>
            </w:hyperlink>
            <w:r w:rsidRPr="000849FC">
              <w:rPr>
                <w:rFonts w:ascii="Arial" w:hAnsi="Arial" w:cs="Arial"/>
                <w:color w:val="000000"/>
              </w:rPr>
              <w:t xml:space="preserve"> or securely to </w:t>
            </w:r>
            <w:hyperlink r:id="rId11" w:history="1">
              <w:r w:rsidRPr="000849FC">
                <w:rPr>
                  <w:rStyle w:val="Hyperlink"/>
                  <w:rFonts w:ascii="Arial" w:hAnsi="Arial" w:cs="Arial"/>
                </w:rPr>
                <w:t>melissa.nrai-GCSX@hounslow.gcsx.gov.uk</w:t>
              </w:r>
            </w:hyperlink>
          </w:p>
          <w:p w:rsidR="00EC272F" w:rsidRPr="000849FC" w:rsidRDefault="00EC272F" w:rsidP="00965784">
            <w:pPr>
              <w:autoSpaceDE w:val="0"/>
              <w:autoSpaceDN w:val="0"/>
              <w:adjustRightInd w:val="0"/>
              <w:rPr>
                <w:rFonts w:ascii="Arial" w:hAnsi="Arial" w:cs="Arial"/>
                <w:color w:val="000000"/>
              </w:rPr>
            </w:pPr>
            <w:r w:rsidRPr="000849FC">
              <w:rPr>
                <w:rFonts w:ascii="Arial" w:hAnsi="Arial" w:cs="Arial"/>
                <w:color w:val="000000"/>
              </w:rPr>
              <w:t xml:space="preserve">The objective of this form is to convey as much information that is readily available at the time of completion. If information is unavailable do not delay in making this referral. </w:t>
            </w:r>
          </w:p>
        </w:tc>
      </w:tr>
    </w:tbl>
    <w:p w:rsidR="00EC272F" w:rsidRPr="000849FC" w:rsidRDefault="00EC272F" w:rsidP="00965784">
      <w:pPr>
        <w:autoSpaceDE w:val="0"/>
        <w:autoSpaceDN w:val="0"/>
        <w:adjustRightInd w:val="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2"/>
        <w:gridCol w:w="4788"/>
      </w:tblGrid>
      <w:tr w:rsidR="00EC272F" w:rsidRPr="000849FC" w:rsidTr="00420F5D">
        <w:trPr>
          <w:trHeight w:val="281"/>
        </w:trPr>
        <w:tc>
          <w:tcPr>
            <w:tcW w:w="9000" w:type="dxa"/>
            <w:gridSpan w:val="2"/>
            <w:tcBorders>
              <w:top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b/>
                <w:bCs/>
                <w:color w:val="000000"/>
              </w:rPr>
              <w:t xml:space="preserve">Details of Referrer </w:t>
            </w:r>
          </w:p>
        </w:tc>
      </w:tr>
      <w:tr w:rsidR="00EC272F" w:rsidRPr="000849FC" w:rsidTr="00420F5D">
        <w:trPr>
          <w:trHeight w:val="280"/>
        </w:trPr>
        <w:tc>
          <w:tcPr>
            <w:tcW w:w="4212"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Name: </w:t>
            </w:r>
          </w:p>
        </w:tc>
        <w:tc>
          <w:tcPr>
            <w:tcW w:w="4788"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Position Held: </w:t>
            </w:r>
          </w:p>
        </w:tc>
      </w:tr>
      <w:tr w:rsidR="00EC272F" w:rsidRPr="000849FC" w:rsidTr="00420F5D">
        <w:trPr>
          <w:trHeight w:val="280"/>
        </w:trPr>
        <w:tc>
          <w:tcPr>
            <w:tcW w:w="4212"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Agency: </w:t>
            </w:r>
          </w:p>
        </w:tc>
        <w:tc>
          <w:tcPr>
            <w:tcW w:w="4788"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Contact Tel: </w:t>
            </w:r>
          </w:p>
        </w:tc>
      </w:tr>
      <w:tr w:rsidR="00EC272F" w:rsidRPr="000849FC" w:rsidTr="00420F5D">
        <w:trPr>
          <w:trHeight w:val="280"/>
        </w:trPr>
        <w:tc>
          <w:tcPr>
            <w:tcW w:w="4212"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Email address: </w:t>
            </w:r>
          </w:p>
        </w:tc>
        <w:tc>
          <w:tcPr>
            <w:tcW w:w="4788" w:type="dxa"/>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Line Manager: </w:t>
            </w:r>
          </w:p>
        </w:tc>
      </w:tr>
      <w:tr w:rsidR="00EC272F" w:rsidRPr="000849FC" w:rsidTr="00420F5D">
        <w:trPr>
          <w:trHeight w:val="280"/>
        </w:trPr>
        <w:tc>
          <w:tcPr>
            <w:tcW w:w="9000" w:type="dxa"/>
            <w:gridSpan w:val="2"/>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Is your line manager aware of referral: Yes/No </w:t>
            </w:r>
          </w:p>
        </w:tc>
      </w:tr>
      <w:tr w:rsidR="00EC272F" w:rsidRPr="000849FC" w:rsidTr="00420F5D">
        <w:trPr>
          <w:trHeight w:val="1317"/>
        </w:trPr>
        <w:tc>
          <w:tcPr>
            <w:tcW w:w="9000" w:type="dxa"/>
            <w:gridSpan w:val="2"/>
            <w:tcBorders>
              <w:bottom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Work address: </w:t>
            </w:r>
          </w:p>
          <w:p w:rsidR="00EC272F" w:rsidRPr="000849FC" w:rsidRDefault="00EC272F" w:rsidP="00355299">
            <w:pPr>
              <w:autoSpaceDE w:val="0"/>
              <w:autoSpaceDN w:val="0"/>
              <w:adjustRightInd w:val="0"/>
              <w:rPr>
                <w:rFonts w:ascii="Arial" w:hAnsi="Arial" w:cs="Arial"/>
                <w:color w:val="000000"/>
              </w:rPr>
            </w:pPr>
          </w:p>
          <w:p w:rsidR="00EC272F" w:rsidRPr="000849FC" w:rsidRDefault="00EC272F" w:rsidP="00355299">
            <w:pPr>
              <w:autoSpaceDE w:val="0"/>
              <w:autoSpaceDN w:val="0"/>
              <w:adjustRightInd w:val="0"/>
              <w:rPr>
                <w:rFonts w:ascii="Arial" w:hAnsi="Arial" w:cs="Arial"/>
                <w:color w:val="000000"/>
              </w:rPr>
            </w:pPr>
          </w:p>
        </w:tc>
      </w:tr>
    </w:tbl>
    <w:p w:rsidR="00EC272F" w:rsidRPr="000849FC" w:rsidRDefault="00EC272F" w:rsidP="00965784">
      <w:pPr>
        <w:autoSpaceDE w:val="0"/>
        <w:autoSpaceDN w:val="0"/>
        <w:adjustRightInd w:val="0"/>
        <w:rPr>
          <w:rFonts w:ascii="Arial" w:hAnsi="Arial" w:cs="Arial"/>
          <w:color w:val="000000"/>
        </w:rPr>
      </w:pPr>
    </w:p>
    <w:tbl>
      <w:tblPr>
        <w:tblW w:w="9000" w:type="dxa"/>
        <w:tblInd w:w="108" w:type="dxa"/>
        <w:tblLayout w:type="fixed"/>
        <w:tblLook w:val="0000" w:firstRow="0" w:lastRow="0" w:firstColumn="0" w:lastColumn="0" w:noHBand="0" w:noVBand="0"/>
      </w:tblPr>
      <w:tblGrid>
        <w:gridCol w:w="3924"/>
        <w:gridCol w:w="288"/>
        <w:gridCol w:w="4788"/>
      </w:tblGrid>
      <w:tr w:rsidR="00EC272F" w:rsidRPr="000849FC" w:rsidTr="00420F5D">
        <w:trPr>
          <w:trHeight w:val="281"/>
        </w:trPr>
        <w:tc>
          <w:tcPr>
            <w:tcW w:w="9000" w:type="dxa"/>
            <w:gridSpan w:val="3"/>
            <w:tcBorders>
              <w:top w:val="single" w:sz="4" w:space="0" w:color="auto"/>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b/>
                <w:bCs/>
                <w:color w:val="000000"/>
              </w:rPr>
              <w:t xml:space="preserve">Child’s Details </w:t>
            </w:r>
          </w:p>
        </w:tc>
      </w:tr>
      <w:tr w:rsidR="00EC272F" w:rsidRPr="000849FC" w:rsidTr="00420F5D">
        <w:trPr>
          <w:trHeight w:val="280"/>
        </w:trPr>
        <w:tc>
          <w:tcPr>
            <w:tcW w:w="4212" w:type="dxa"/>
            <w:gridSpan w:val="2"/>
            <w:tcBorders>
              <w:top w:val="nil"/>
              <w:left w:val="single" w:sz="4" w:space="0" w:color="auto"/>
              <w:bottom w:val="nil"/>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Name: </w:t>
            </w:r>
          </w:p>
        </w:tc>
        <w:tc>
          <w:tcPr>
            <w:tcW w:w="4788" w:type="dxa"/>
            <w:tcBorders>
              <w:top w:val="nil"/>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Date of Birth: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Date of Death (if applicable):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Home Address: </w:t>
            </w:r>
          </w:p>
        </w:tc>
      </w:tr>
      <w:tr w:rsidR="00EC272F" w:rsidRPr="000849FC" w:rsidTr="00420F5D">
        <w:trPr>
          <w:trHeight w:val="280"/>
        </w:trPr>
        <w:tc>
          <w:tcPr>
            <w:tcW w:w="4212" w:type="dxa"/>
            <w:gridSpan w:val="2"/>
            <w:tcBorders>
              <w:top w:val="nil"/>
              <w:left w:val="single" w:sz="4" w:space="0" w:color="auto"/>
              <w:bottom w:val="nil"/>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Ethnicity: </w:t>
            </w:r>
          </w:p>
        </w:tc>
        <w:tc>
          <w:tcPr>
            <w:tcW w:w="4788" w:type="dxa"/>
            <w:tcBorders>
              <w:top w:val="nil"/>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Religion: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Educational Establishment: </w:t>
            </w:r>
          </w:p>
        </w:tc>
      </w:tr>
      <w:tr w:rsidR="00EC272F" w:rsidRPr="000849FC" w:rsidTr="00420F5D">
        <w:trPr>
          <w:trHeight w:val="549"/>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Does the Child have any Special Educational Needs? Yes/No </w:t>
            </w:r>
          </w:p>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If yes, please specify </w:t>
            </w:r>
          </w:p>
        </w:tc>
      </w:tr>
      <w:tr w:rsidR="00EC272F" w:rsidRPr="000849FC" w:rsidTr="00420F5D">
        <w:trPr>
          <w:trHeight w:val="549"/>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Does the child have any special needs or a disability? Yes/No </w:t>
            </w:r>
          </w:p>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If yes, please specify: </w:t>
            </w:r>
          </w:p>
        </w:tc>
      </w:tr>
      <w:tr w:rsidR="00EC272F" w:rsidRPr="000849FC" w:rsidTr="00420F5D">
        <w:trPr>
          <w:trHeight w:val="549"/>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Is the child in the care of the Local Authority? Yes/No </w:t>
            </w:r>
          </w:p>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If yes, do you know the legal basis for this? E.g. care order, section 20 Children Act 1989 </w:t>
            </w:r>
          </w:p>
        </w:tc>
      </w:tr>
      <w:tr w:rsidR="00EC272F" w:rsidRPr="000849FC" w:rsidTr="00420F5D">
        <w:trPr>
          <w:trHeight w:val="280"/>
        </w:trPr>
        <w:tc>
          <w:tcPr>
            <w:tcW w:w="9000" w:type="dxa"/>
            <w:gridSpan w:val="3"/>
            <w:tcBorders>
              <w:top w:val="nil"/>
              <w:left w:val="single" w:sz="4" w:space="0" w:color="auto"/>
              <w:bottom w:val="single" w:sz="4" w:space="0" w:color="auto"/>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Is the child subject to a child protection plan? Yes/No </w:t>
            </w:r>
          </w:p>
        </w:tc>
      </w:tr>
      <w:tr w:rsidR="00EC272F" w:rsidRPr="000849FC" w:rsidTr="00420F5D">
        <w:trPr>
          <w:trHeight w:val="281"/>
        </w:trPr>
        <w:tc>
          <w:tcPr>
            <w:tcW w:w="9000" w:type="dxa"/>
            <w:gridSpan w:val="3"/>
            <w:tcBorders>
              <w:top w:val="single" w:sz="4" w:space="0" w:color="auto"/>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b/>
                <w:bCs/>
                <w:color w:val="000000"/>
              </w:rPr>
              <w:t>Parents Details</w:t>
            </w:r>
          </w:p>
        </w:tc>
      </w:tr>
      <w:tr w:rsidR="00EC272F" w:rsidRPr="000849FC" w:rsidTr="00420F5D">
        <w:trPr>
          <w:trHeight w:val="281"/>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b/>
                <w:bCs/>
                <w:color w:val="000000"/>
              </w:rPr>
              <w:t xml:space="preserve">Mother </w:t>
            </w:r>
          </w:p>
        </w:tc>
      </w:tr>
      <w:tr w:rsidR="00EC272F" w:rsidRPr="000849FC" w:rsidTr="00420F5D">
        <w:trPr>
          <w:trHeight w:val="280"/>
        </w:trPr>
        <w:tc>
          <w:tcPr>
            <w:tcW w:w="3924" w:type="dxa"/>
            <w:tcBorders>
              <w:top w:val="nil"/>
              <w:left w:val="single" w:sz="4" w:space="0" w:color="auto"/>
              <w:bottom w:val="nil"/>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Name: </w:t>
            </w:r>
          </w:p>
        </w:tc>
        <w:tc>
          <w:tcPr>
            <w:tcW w:w="5076" w:type="dxa"/>
            <w:gridSpan w:val="2"/>
            <w:tcBorders>
              <w:top w:val="nil"/>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Date of Birth: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Address: </w:t>
            </w:r>
          </w:p>
        </w:tc>
      </w:tr>
      <w:tr w:rsidR="00EC272F" w:rsidRPr="000849FC" w:rsidTr="00420F5D">
        <w:trPr>
          <w:trHeight w:val="281"/>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b/>
                <w:bCs/>
                <w:color w:val="000000"/>
              </w:rPr>
              <w:t xml:space="preserve">Father </w:t>
            </w:r>
          </w:p>
        </w:tc>
      </w:tr>
      <w:tr w:rsidR="00EC272F" w:rsidRPr="000849FC" w:rsidTr="00420F5D">
        <w:trPr>
          <w:trHeight w:val="280"/>
        </w:trPr>
        <w:tc>
          <w:tcPr>
            <w:tcW w:w="3924" w:type="dxa"/>
            <w:tcBorders>
              <w:top w:val="nil"/>
              <w:left w:val="single" w:sz="4" w:space="0" w:color="auto"/>
              <w:bottom w:val="nil"/>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Name: </w:t>
            </w:r>
          </w:p>
        </w:tc>
        <w:tc>
          <w:tcPr>
            <w:tcW w:w="5076" w:type="dxa"/>
            <w:gridSpan w:val="2"/>
            <w:tcBorders>
              <w:top w:val="nil"/>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Date of Birth: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Address: </w:t>
            </w:r>
          </w:p>
        </w:tc>
      </w:tr>
      <w:tr w:rsidR="00EC272F" w:rsidRPr="000849FC" w:rsidTr="00420F5D">
        <w:trPr>
          <w:trHeight w:val="280"/>
        </w:trPr>
        <w:tc>
          <w:tcPr>
            <w:tcW w:w="9000" w:type="dxa"/>
            <w:gridSpan w:val="3"/>
            <w:tcBorders>
              <w:top w:val="nil"/>
              <w:left w:val="single" w:sz="4" w:space="0" w:color="auto"/>
              <w:bottom w:val="nil"/>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Does Father have parental responsibility? Yes/No </w:t>
            </w:r>
          </w:p>
        </w:tc>
      </w:tr>
      <w:tr w:rsidR="00EC272F" w:rsidRPr="000849FC" w:rsidTr="00420F5D">
        <w:trPr>
          <w:trHeight w:val="547"/>
        </w:trPr>
        <w:tc>
          <w:tcPr>
            <w:tcW w:w="9000" w:type="dxa"/>
            <w:gridSpan w:val="3"/>
            <w:tcBorders>
              <w:top w:val="nil"/>
              <w:left w:val="single" w:sz="4" w:space="0" w:color="auto"/>
              <w:bottom w:val="single" w:sz="4" w:space="0" w:color="auto"/>
              <w:right w:val="single" w:sz="4" w:space="0" w:color="auto"/>
            </w:tcBorders>
          </w:tcPr>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Does either parent have any special needs or disabilities? Yes/No </w:t>
            </w:r>
          </w:p>
          <w:p w:rsidR="00EC272F" w:rsidRPr="000849FC" w:rsidRDefault="00EC272F" w:rsidP="00355299">
            <w:pPr>
              <w:autoSpaceDE w:val="0"/>
              <w:autoSpaceDN w:val="0"/>
              <w:adjustRightInd w:val="0"/>
              <w:rPr>
                <w:rFonts w:ascii="Arial" w:hAnsi="Arial" w:cs="Arial"/>
                <w:color w:val="000000"/>
              </w:rPr>
            </w:pPr>
            <w:r w:rsidRPr="000849FC">
              <w:rPr>
                <w:rFonts w:ascii="Arial" w:hAnsi="Arial" w:cs="Arial"/>
                <w:color w:val="000000"/>
              </w:rPr>
              <w:t xml:space="preserve">If yes please specify </w:t>
            </w:r>
          </w:p>
          <w:p w:rsidR="00EC272F" w:rsidRPr="000849FC" w:rsidRDefault="00EC272F" w:rsidP="00355299">
            <w:pPr>
              <w:autoSpaceDE w:val="0"/>
              <w:autoSpaceDN w:val="0"/>
              <w:adjustRightInd w:val="0"/>
              <w:rPr>
                <w:rFonts w:ascii="Arial" w:hAnsi="Arial" w:cs="Arial"/>
                <w:color w:val="000000"/>
              </w:rPr>
            </w:pPr>
          </w:p>
          <w:p w:rsidR="000849FC" w:rsidRDefault="000849FC" w:rsidP="00355299">
            <w:pPr>
              <w:autoSpaceDE w:val="0"/>
              <w:autoSpaceDN w:val="0"/>
              <w:adjustRightInd w:val="0"/>
              <w:rPr>
                <w:rFonts w:ascii="Arial" w:hAnsi="Arial" w:cs="Arial"/>
                <w:color w:val="000000"/>
              </w:rPr>
            </w:pPr>
          </w:p>
          <w:p w:rsidR="000849FC" w:rsidRPr="000849FC" w:rsidRDefault="000849FC" w:rsidP="000849FC">
            <w:pPr>
              <w:rPr>
                <w:rFonts w:ascii="Arial" w:hAnsi="Arial" w:cs="Arial"/>
              </w:rPr>
            </w:pPr>
          </w:p>
          <w:p w:rsidR="000849FC" w:rsidRPr="000849FC" w:rsidRDefault="000849FC" w:rsidP="000849FC">
            <w:pPr>
              <w:rPr>
                <w:rFonts w:ascii="Arial" w:hAnsi="Arial" w:cs="Arial"/>
              </w:rPr>
            </w:pPr>
          </w:p>
          <w:p w:rsidR="000849FC" w:rsidRPr="000849FC" w:rsidRDefault="000849FC" w:rsidP="000849FC">
            <w:pPr>
              <w:rPr>
                <w:rFonts w:ascii="Arial" w:hAnsi="Arial" w:cs="Arial"/>
              </w:rPr>
            </w:pPr>
          </w:p>
          <w:p w:rsidR="000849FC" w:rsidRPr="000849FC" w:rsidRDefault="000849FC" w:rsidP="000849FC">
            <w:pPr>
              <w:rPr>
                <w:rFonts w:ascii="Arial" w:hAnsi="Arial" w:cs="Arial"/>
              </w:rPr>
            </w:pPr>
          </w:p>
          <w:p w:rsidR="000849FC" w:rsidRPr="000849FC" w:rsidRDefault="000849FC" w:rsidP="000849FC">
            <w:pPr>
              <w:rPr>
                <w:rFonts w:ascii="Arial" w:hAnsi="Arial" w:cs="Arial"/>
              </w:rPr>
            </w:pPr>
          </w:p>
          <w:p w:rsidR="00EC272F" w:rsidRPr="000849FC" w:rsidRDefault="000849FC" w:rsidP="000849FC">
            <w:pPr>
              <w:tabs>
                <w:tab w:val="left" w:pos="1170"/>
              </w:tabs>
              <w:rPr>
                <w:rFonts w:ascii="Arial" w:hAnsi="Arial" w:cs="Arial"/>
              </w:rPr>
            </w:pPr>
            <w:r>
              <w:rPr>
                <w:rFonts w:ascii="Arial" w:hAnsi="Arial" w:cs="Arial"/>
              </w:rPr>
              <w:tab/>
            </w:r>
          </w:p>
        </w:tc>
      </w:tr>
    </w:tbl>
    <w:p w:rsidR="0094176F" w:rsidRPr="000849FC" w:rsidRDefault="001B59BB">
      <w:pPr>
        <w:pStyle w:val="Default"/>
        <w:rPr>
          <w:b/>
        </w:rPr>
      </w:pPr>
      <w:r w:rsidRPr="000849FC">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163830</wp:posOffset>
                </wp:positionV>
                <wp:extent cx="5715000" cy="339788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97885"/>
                        </a:xfrm>
                        <a:prstGeom prst="rect">
                          <a:avLst/>
                        </a:prstGeom>
                        <a:solidFill>
                          <a:srgbClr val="FFFFFF"/>
                        </a:solidFill>
                        <a:ln w="9525">
                          <a:solidFill>
                            <a:srgbClr val="000000"/>
                          </a:solidFill>
                          <a:miter lim="800000"/>
                          <a:headEnd/>
                          <a:tailEnd/>
                        </a:ln>
                      </wps:spPr>
                      <wps:txbx>
                        <w:txbxContent>
                          <w:p w:rsidR="00EC272F" w:rsidRPr="000849FC" w:rsidRDefault="00EC272F">
                            <w:pPr>
                              <w:rPr>
                                <w:rFonts w:ascii="Arial" w:hAnsi="Arial" w:cs="Arial"/>
                                <w:b/>
                              </w:rPr>
                            </w:pPr>
                            <w:r w:rsidRPr="000849FC">
                              <w:rPr>
                                <w:rFonts w:ascii="Arial" w:hAnsi="Arial" w:cs="Arial"/>
                                <w:b/>
                              </w:rPr>
                              <w:t>Brief Incident Description:</w:t>
                            </w:r>
                          </w:p>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9pt;width:450pt;height:2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">
                <v:textbox>
                  <w:txbxContent>
                    <w:p w:rsidR="00EC272F" w:rsidRPr="000849FC" w:rsidRDefault="00EC272F">
                      <w:pPr>
                        <w:rPr>
                          <w:rFonts w:ascii="Arial" w:hAnsi="Arial" w:cs="Arial"/>
                          <w:b/>
                        </w:rPr>
                      </w:pPr>
                      <w:r w:rsidRPr="000849FC">
                        <w:rPr>
                          <w:rFonts w:ascii="Arial" w:hAnsi="Arial" w:cs="Arial"/>
                          <w:b/>
                        </w:rPr>
                        <w:t>Brief Incident Description:</w:t>
                      </w:r>
                    </w:p>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p w:rsidR="00EC272F" w:rsidRDefault="00EC272F"/>
                  </w:txbxContent>
                </v:textbox>
              </v:shape>
            </w:pict>
          </mc:Fallback>
        </mc:AlternateContent>
      </w:r>
      <w:r w:rsidRPr="000849FC">
        <w:rPr>
          <w:noProof/>
          <w:sz w:val="22"/>
          <w:szCs w:val="22"/>
          <w:lang w:eastAsia="en-GB"/>
        </w:rPr>
        <mc:AlternateContent>
          <mc:Choice Requires="wpc">
            <w:drawing>
              <wp:inline distT="0" distB="0" distL="0" distR="0">
                <wp:extent cx="5715000" cy="34290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DE5DA5" id="Canvas 5"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rsidR="0094176F" w:rsidRPr="000849FC" w:rsidRDefault="001B59BB" w:rsidP="0094176F">
      <w:pPr>
        <w:rPr>
          <w:rFonts w:ascii="Arial" w:hAnsi="Arial" w:cs="Arial"/>
        </w:rPr>
      </w:pPr>
      <w:r w:rsidRPr="000849FC">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285115</wp:posOffset>
                </wp:positionV>
                <wp:extent cx="5715000" cy="3397885"/>
                <wp:effectExtent l="9525" t="8890" r="9525"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97885"/>
                        </a:xfrm>
                        <a:prstGeom prst="rect">
                          <a:avLst/>
                        </a:prstGeom>
                        <a:solidFill>
                          <a:srgbClr val="FFFFFF"/>
                        </a:solidFill>
                        <a:ln w="9525">
                          <a:solidFill>
                            <a:srgbClr val="000000"/>
                          </a:solidFill>
                          <a:miter lim="800000"/>
                          <a:headEnd/>
                          <a:tailEnd/>
                        </a:ln>
                      </wps:spPr>
                      <wps:txbx>
                        <w:txbxContent>
                          <w:p w:rsidR="0094176F" w:rsidRPr="000849FC" w:rsidRDefault="0094176F" w:rsidP="0094176F">
                            <w:pPr>
                              <w:rPr>
                                <w:rFonts w:ascii="Arial" w:hAnsi="Arial" w:cs="Arial"/>
                                <w:b/>
                              </w:rPr>
                            </w:pPr>
                            <w:r w:rsidRPr="000849FC">
                              <w:rPr>
                                <w:rFonts w:ascii="Arial" w:hAnsi="Arial" w:cs="Arial"/>
                                <w:b/>
                              </w:rPr>
                              <w:t xml:space="preserve">Interagency </w:t>
                            </w:r>
                            <w:r w:rsidR="002F2EEE" w:rsidRPr="000849FC">
                              <w:rPr>
                                <w:rFonts w:ascii="Arial" w:hAnsi="Arial" w:cs="Arial"/>
                                <w:b/>
                              </w:rPr>
                              <w:t>Discussion</w:t>
                            </w:r>
                            <w:r w:rsidRPr="000849FC">
                              <w:rPr>
                                <w:rFonts w:ascii="Arial" w:hAnsi="Arial" w:cs="Arial"/>
                                <w:b/>
                              </w:rPr>
                              <w:t>:</w:t>
                            </w:r>
                          </w:p>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bookmarkStart w:id="0" w:name="_GoBack"/>
                            <w:bookmarkEnd w:id="0"/>
                          </w:p>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22.45pt;width:450pt;height:2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">
                <v:textbox>
                  <w:txbxContent>
                    <w:p w:rsidR="0094176F" w:rsidRPr="000849FC" w:rsidRDefault="0094176F" w:rsidP="0094176F">
                      <w:pPr>
                        <w:rPr>
                          <w:rFonts w:ascii="Arial" w:hAnsi="Arial" w:cs="Arial"/>
                          <w:b/>
                        </w:rPr>
                      </w:pPr>
                      <w:r w:rsidRPr="000849FC">
                        <w:rPr>
                          <w:rFonts w:ascii="Arial" w:hAnsi="Arial" w:cs="Arial"/>
                          <w:b/>
                        </w:rPr>
                        <w:t xml:space="preserve">Interagency </w:t>
                      </w:r>
                      <w:r w:rsidR="002F2EEE" w:rsidRPr="000849FC">
                        <w:rPr>
                          <w:rFonts w:ascii="Arial" w:hAnsi="Arial" w:cs="Arial"/>
                          <w:b/>
                        </w:rPr>
                        <w:t>Discussion</w:t>
                      </w:r>
                      <w:r w:rsidRPr="000849FC">
                        <w:rPr>
                          <w:rFonts w:ascii="Arial" w:hAnsi="Arial" w:cs="Arial"/>
                          <w:b/>
                        </w:rPr>
                        <w:t>:</w:t>
                      </w:r>
                    </w:p>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p w:rsidR="0094176F" w:rsidRDefault="0094176F" w:rsidP="0094176F"/>
                  </w:txbxContent>
                </v:textbox>
              </v:shape>
            </w:pict>
          </mc:Fallback>
        </mc:AlternateContent>
      </w:r>
    </w:p>
    <w:p w:rsidR="0094176F" w:rsidRPr="000849FC" w:rsidRDefault="0094176F" w:rsidP="0094176F">
      <w:pPr>
        <w:tabs>
          <w:tab w:val="left" w:pos="5235"/>
        </w:tabs>
        <w:rPr>
          <w:rFonts w:ascii="Arial" w:hAnsi="Arial" w:cs="Arial"/>
        </w:rPr>
      </w:pPr>
      <w:r w:rsidRPr="000849FC">
        <w:rPr>
          <w:rFonts w:ascii="Arial" w:hAnsi="Arial" w:cs="Arial"/>
        </w:rPr>
        <w:tab/>
      </w:r>
    </w:p>
    <w:p w:rsidR="0094176F" w:rsidRPr="000849FC" w:rsidRDefault="0094176F" w:rsidP="0094176F">
      <w:pPr>
        <w:rPr>
          <w:rFonts w:ascii="Arial" w:hAnsi="Arial" w:cs="Arial"/>
        </w:rPr>
      </w:pPr>
    </w:p>
    <w:p w:rsidR="0094176F" w:rsidRPr="000849FC" w:rsidRDefault="0094176F" w:rsidP="0094176F">
      <w:pPr>
        <w:rPr>
          <w:rFonts w:ascii="Arial" w:hAnsi="Arial" w:cs="Arial"/>
        </w:rPr>
      </w:pPr>
    </w:p>
    <w:p w:rsidR="0094176F" w:rsidRPr="000849FC" w:rsidRDefault="0094176F" w:rsidP="0094176F">
      <w:pPr>
        <w:rPr>
          <w:rFonts w:ascii="Arial" w:hAnsi="Arial" w:cs="Arial"/>
        </w:rPr>
      </w:pPr>
    </w:p>
    <w:p w:rsidR="0094176F" w:rsidRPr="000849FC" w:rsidRDefault="0094176F" w:rsidP="0094176F">
      <w:pPr>
        <w:rPr>
          <w:rFonts w:ascii="Arial" w:hAnsi="Arial" w:cs="Arial"/>
        </w:rPr>
      </w:pPr>
    </w:p>
    <w:p w:rsidR="0094176F" w:rsidRPr="000849FC" w:rsidRDefault="000849FC" w:rsidP="000849FC">
      <w:pPr>
        <w:tabs>
          <w:tab w:val="right" w:pos="9026"/>
        </w:tabs>
        <w:rPr>
          <w:rFonts w:ascii="Arial" w:hAnsi="Arial" w:cs="Arial"/>
        </w:rPr>
      </w:pPr>
      <w:r>
        <w:rPr>
          <w:rFonts w:ascii="Arial" w:hAnsi="Arial" w:cs="Arial"/>
        </w:rPr>
        <w:tab/>
      </w:r>
    </w:p>
    <w:p w:rsidR="00EC272F" w:rsidRPr="000849FC" w:rsidRDefault="00AD092D" w:rsidP="0094176F">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B59BB">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-276225</wp:posOffset>
                </wp:positionV>
                <wp:extent cx="5715000" cy="3397885"/>
                <wp:effectExtent l="9525" t="9525" r="9525"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97885"/>
                        </a:xfrm>
                        <a:prstGeom prst="rect">
                          <a:avLst/>
                        </a:prstGeom>
                        <a:solidFill>
                          <a:srgbClr val="FFFFFF"/>
                        </a:solidFill>
                        <a:ln w="9525">
                          <a:solidFill>
                            <a:srgbClr val="000000"/>
                          </a:solidFill>
                          <a:miter lim="800000"/>
                          <a:headEnd/>
                          <a:tailEnd/>
                        </a:ln>
                      </wps:spPr>
                      <wps:txbx>
                        <w:txbxContent>
                          <w:p w:rsidR="00AD092D" w:rsidRPr="000849FC" w:rsidRDefault="00AD092D" w:rsidP="00AD092D">
                            <w:pPr>
                              <w:rPr>
                                <w:rFonts w:ascii="Arial" w:hAnsi="Arial" w:cs="Arial"/>
                                <w:b/>
                              </w:rPr>
                            </w:pPr>
                            <w:r>
                              <w:rPr>
                                <w:rFonts w:ascii="Arial" w:hAnsi="Arial" w:cs="Arial"/>
                                <w:b/>
                              </w:rPr>
                              <w:t xml:space="preserve">Issues / </w:t>
                            </w:r>
                            <w:r w:rsidR="002F2EEE">
                              <w:rPr>
                                <w:rFonts w:ascii="Arial" w:hAnsi="Arial" w:cs="Arial"/>
                                <w:b/>
                              </w:rPr>
                              <w:t>Identified</w:t>
                            </w:r>
                            <w:r>
                              <w:rPr>
                                <w:rFonts w:ascii="Arial" w:hAnsi="Arial" w:cs="Arial"/>
                                <w:b/>
                              </w:rPr>
                              <w:t xml:space="preserve"> Learning</w:t>
                            </w:r>
                            <w:r w:rsidRPr="000849FC">
                              <w:rPr>
                                <w:rFonts w:ascii="Arial" w:hAnsi="Arial" w:cs="Arial"/>
                                <w:b/>
                              </w:rPr>
                              <w:t>:</w:t>
                            </w:r>
                          </w:p>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25pt;margin-top:-21.75pt;width:450pt;height:2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">
                <v:textbox>
                  <w:txbxContent>
                    <w:p w:rsidR="00AD092D" w:rsidRPr="000849FC" w:rsidRDefault="00AD092D" w:rsidP="00AD092D">
                      <w:pPr>
                        <w:rPr>
                          <w:rFonts w:ascii="Arial" w:hAnsi="Arial" w:cs="Arial"/>
                          <w:b/>
                        </w:rPr>
                      </w:pPr>
                      <w:r>
                        <w:rPr>
                          <w:rFonts w:ascii="Arial" w:hAnsi="Arial" w:cs="Arial"/>
                          <w:b/>
                        </w:rPr>
                        <w:t xml:space="preserve">Issues / </w:t>
                      </w:r>
                      <w:r w:rsidR="002F2EEE">
                        <w:rPr>
                          <w:rFonts w:ascii="Arial" w:hAnsi="Arial" w:cs="Arial"/>
                          <w:b/>
                        </w:rPr>
                        <w:t>Identified</w:t>
                      </w:r>
                      <w:r>
                        <w:rPr>
                          <w:rFonts w:ascii="Arial" w:hAnsi="Arial" w:cs="Arial"/>
                          <w:b/>
                        </w:rPr>
                        <w:t xml:space="preserve"> Learning</w:t>
                      </w:r>
                      <w:r w:rsidRPr="000849FC">
                        <w:rPr>
                          <w:rFonts w:ascii="Arial" w:hAnsi="Arial" w:cs="Arial"/>
                          <w:b/>
                        </w:rPr>
                        <w:t>:</w:t>
                      </w:r>
                    </w:p>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p w:rsidR="00AD092D" w:rsidRDefault="00AD092D" w:rsidP="00AD092D"/>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EC272F" w:rsidRPr="000849FC" w:rsidSect="000849FC">
      <w:footerReference w:type="even"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2F" w:rsidRDefault="00EC272F">
      <w:r>
        <w:separator/>
      </w:r>
    </w:p>
  </w:endnote>
  <w:endnote w:type="continuationSeparator" w:id="0">
    <w:p w:rsidR="00EC272F" w:rsidRDefault="00E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2F" w:rsidRDefault="00EC272F" w:rsidP="00135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72F" w:rsidRDefault="00EC272F" w:rsidP="00361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2F" w:rsidRDefault="00EC272F" w:rsidP="00135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911">
      <w:rPr>
        <w:rStyle w:val="PageNumber"/>
        <w:noProof/>
      </w:rPr>
      <w:t>1</w:t>
    </w:r>
    <w:r>
      <w:rPr>
        <w:rStyle w:val="PageNumber"/>
      </w:rPr>
      <w:fldChar w:fldCharType="end"/>
    </w:r>
  </w:p>
  <w:p w:rsidR="00EC272F" w:rsidRDefault="00EC272F" w:rsidP="00361B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2F" w:rsidRDefault="00EC272F">
      <w:r>
        <w:separator/>
      </w:r>
    </w:p>
  </w:footnote>
  <w:footnote w:type="continuationSeparator" w:id="0">
    <w:p w:rsidR="00EC272F" w:rsidRDefault="00EC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F10"/>
    <w:multiLevelType w:val="hybridMultilevel"/>
    <w:tmpl w:val="294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24A0"/>
    <w:multiLevelType w:val="hybridMultilevel"/>
    <w:tmpl w:val="756C401C"/>
    <w:lvl w:ilvl="0" w:tplc="08090005">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5B84339"/>
    <w:multiLevelType w:val="hybridMultilevel"/>
    <w:tmpl w:val="555E7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956DE1"/>
    <w:multiLevelType w:val="hybridMultilevel"/>
    <w:tmpl w:val="1BF2572E"/>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95"/>
    <w:rsid w:val="000663F1"/>
    <w:rsid w:val="000849FC"/>
    <w:rsid w:val="001224F8"/>
    <w:rsid w:val="0013531E"/>
    <w:rsid w:val="001603BC"/>
    <w:rsid w:val="001B59BB"/>
    <w:rsid w:val="001E0337"/>
    <w:rsid w:val="00207E24"/>
    <w:rsid w:val="0024144D"/>
    <w:rsid w:val="002869D0"/>
    <w:rsid w:val="002D13F8"/>
    <w:rsid w:val="002F2EEE"/>
    <w:rsid w:val="002F7E1E"/>
    <w:rsid w:val="00355299"/>
    <w:rsid w:val="00361BA2"/>
    <w:rsid w:val="003750F5"/>
    <w:rsid w:val="003A0BF7"/>
    <w:rsid w:val="003A1E6B"/>
    <w:rsid w:val="003A37C4"/>
    <w:rsid w:val="003D1CCD"/>
    <w:rsid w:val="00420F5D"/>
    <w:rsid w:val="00446B61"/>
    <w:rsid w:val="004747F4"/>
    <w:rsid w:val="00481A6A"/>
    <w:rsid w:val="004E2ECC"/>
    <w:rsid w:val="004E6080"/>
    <w:rsid w:val="00572CF7"/>
    <w:rsid w:val="005D4220"/>
    <w:rsid w:val="005E10C1"/>
    <w:rsid w:val="005F0004"/>
    <w:rsid w:val="0061014F"/>
    <w:rsid w:val="00666897"/>
    <w:rsid w:val="00703DFF"/>
    <w:rsid w:val="00735481"/>
    <w:rsid w:val="00805CB9"/>
    <w:rsid w:val="008B6C7C"/>
    <w:rsid w:val="0094176F"/>
    <w:rsid w:val="00946852"/>
    <w:rsid w:val="00965784"/>
    <w:rsid w:val="00991DD9"/>
    <w:rsid w:val="00A02172"/>
    <w:rsid w:val="00AA76BC"/>
    <w:rsid w:val="00AB39B3"/>
    <w:rsid w:val="00AB67B3"/>
    <w:rsid w:val="00AD092D"/>
    <w:rsid w:val="00B66617"/>
    <w:rsid w:val="00B708C4"/>
    <w:rsid w:val="00BC0EF4"/>
    <w:rsid w:val="00C35BEA"/>
    <w:rsid w:val="00C86A6D"/>
    <w:rsid w:val="00C92D5A"/>
    <w:rsid w:val="00C95E7B"/>
    <w:rsid w:val="00CE2911"/>
    <w:rsid w:val="00D96CF7"/>
    <w:rsid w:val="00DB171D"/>
    <w:rsid w:val="00DB7F7B"/>
    <w:rsid w:val="00DF46B4"/>
    <w:rsid w:val="00E00C86"/>
    <w:rsid w:val="00E73ACE"/>
    <w:rsid w:val="00E939DF"/>
    <w:rsid w:val="00E93D2F"/>
    <w:rsid w:val="00EC272F"/>
    <w:rsid w:val="00ED647A"/>
    <w:rsid w:val="00F13295"/>
    <w:rsid w:val="00F14892"/>
    <w:rsid w:val="00F23575"/>
    <w:rsid w:val="00F66F2C"/>
    <w:rsid w:val="00F90C48"/>
    <w:rsid w:val="00FE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9FFEDB-40DA-474E-BD21-FF426170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13295"/>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61014F"/>
    <w:rPr>
      <w:rFonts w:cs="Times New Roman"/>
      <w:color w:val="0000FF"/>
      <w:u w:val="single"/>
    </w:rPr>
  </w:style>
  <w:style w:type="table" w:styleId="TableGrid">
    <w:name w:val="Table Grid"/>
    <w:basedOn w:val="TableNormal"/>
    <w:uiPriority w:val="99"/>
    <w:rsid w:val="0061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locked/>
    <w:rsid w:val="001603BC"/>
    <w:pPr>
      <w:spacing w:after="0" w:line="240" w:lineRule="auto"/>
      <w:ind w:left="480"/>
    </w:pPr>
    <w:rPr>
      <w:rFonts w:ascii="Times New Roman" w:hAnsi="Times New Roman"/>
      <w:sz w:val="20"/>
      <w:szCs w:val="20"/>
      <w:lang w:eastAsia="en-GB"/>
    </w:rPr>
  </w:style>
  <w:style w:type="paragraph" w:styleId="ListParagraph">
    <w:name w:val="List Paragraph"/>
    <w:basedOn w:val="Normal"/>
    <w:uiPriority w:val="34"/>
    <w:qFormat/>
    <w:rsid w:val="001603BC"/>
    <w:pPr>
      <w:spacing w:after="0" w:line="240" w:lineRule="auto"/>
      <w:ind w:left="720"/>
    </w:pPr>
    <w:rPr>
      <w:rFonts w:ascii="Times New Roman" w:hAnsi="Times New Roman"/>
      <w:sz w:val="24"/>
      <w:szCs w:val="24"/>
      <w:lang w:eastAsia="en-GB"/>
    </w:rPr>
  </w:style>
  <w:style w:type="paragraph" w:styleId="Footer">
    <w:name w:val="footer"/>
    <w:basedOn w:val="Normal"/>
    <w:link w:val="FooterChar"/>
    <w:uiPriority w:val="99"/>
    <w:rsid w:val="00361BA2"/>
    <w:pPr>
      <w:tabs>
        <w:tab w:val="center" w:pos="4153"/>
        <w:tab w:val="right" w:pos="8306"/>
      </w:tabs>
    </w:pPr>
  </w:style>
  <w:style w:type="character" w:customStyle="1" w:styleId="FooterChar">
    <w:name w:val="Footer Char"/>
    <w:link w:val="Footer"/>
    <w:uiPriority w:val="99"/>
    <w:semiHidden/>
    <w:locked/>
    <w:rsid w:val="008B6C7C"/>
    <w:rPr>
      <w:rFonts w:cs="Times New Roman"/>
      <w:lang w:eastAsia="en-US"/>
    </w:rPr>
  </w:style>
  <w:style w:type="character" w:styleId="PageNumber">
    <w:name w:val="page number"/>
    <w:uiPriority w:val="99"/>
    <w:rsid w:val="00361BA2"/>
    <w:rPr>
      <w:rFonts w:cs="Times New Roman"/>
    </w:rPr>
  </w:style>
  <w:style w:type="paragraph" w:styleId="Header">
    <w:name w:val="header"/>
    <w:basedOn w:val="Normal"/>
    <w:link w:val="HeaderChar"/>
    <w:uiPriority w:val="99"/>
    <w:unhideWhenUsed/>
    <w:rsid w:val="000849FC"/>
    <w:pPr>
      <w:tabs>
        <w:tab w:val="center" w:pos="4513"/>
        <w:tab w:val="right" w:pos="9026"/>
      </w:tabs>
    </w:pPr>
  </w:style>
  <w:style w:type="character" w:customStyle="1" w:styleId="HeaderChar">
    <w:name w:val="Header Char"/>
    <w:basedOn w:val="DefaultParagraphFont"/>
    <w:link w:val="Header"/>
    <w:uiPriority w:val="99"/>
    <w:rsid w:val="000849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5264">
      <w:bodyDiv w:val="1"/>
      <w:marLeft w:val="0"/>
      <w:marRight w:val="0"/>
      <w:marTop w:val="0"/>
      <w:marBottom w:val="0"/>
      <w:divBdr>
        <w:top w:val="none" w:sz="0" w:space="0" w:color="auto"/>
        <w:left w:val="none" w:sz="0" w:space="0" w:color="auto"/>
        <w:bottom w:val="none" w:sz="0" w:space="0" w:color="auto"/>
        <w:right w:val="none" w:sz="0" w:space="0" w:color="auto"/>
      </w:divBdr>
    </w:div>
    <w:div w:id="19317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nrai-GCSX@hounslow.gcsx.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issa.neilson-rai@hounslow.gov.uk" TargetMode="External"/><Relationship Id="rId4" Type="http://schemas.openxmlformats.org/officeDocument/2006/relationships/settings" Target="settings.xml"/><Relationship Id="rId9" Type="http://schemas.openxmlformats.org/officeDocument/2006/relationships/image" Target="cid:image001.png@01D16590.C0FD59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8E05-A527-4996-867C-A3FE2346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Hounslow Local Safeguarding Children Board</vt:lpstr>
    </vt:vector>
  </TitlesOfParts>
  <Company>London Borough of Hounslow</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Hounslow Local Safeguarding Children Board</dc:title>
  <dc:subject/>
  <dc:creator>Melissa.Neilson-Rai</dc:creator>
  <cp:keywords/>
  <dc:description/>
  <cp:lastModifiedBy>Joanna Leader</cp:lastModifiedBy>
  <cp:revision>2</cp:revision>
  <cp:lastPrinted>2014-05-07T11:27:00Z</cp:lastPrinted>
  <dcterms:created xsi:type="dcterms:W3CDTF">2016-02-12T14:52:00Z</dcterms:created>
  <dcterms:modified xsi:type="dcterms:W3CDTF">2016-02-12T14:52:00Z</dcterms:modified>
</cp:coreProperties>
</file>